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4A4E" w:rsidRP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4E">
        <w:rPr>
          <w:rFonts w:ascii="Times New Roman" w:hAnsi="Times New Roman" w:cs="Times New Roman"/>
          <w:sz w:val="24"/>
          <w:szCs w:val="24"/>
        </w:rPr>
        <w:t>Emotion and Motivation</w:t>
      </w:r>
    </w:p>
    <w:p w:rsidR="00824A4E" w:rsidRP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4E">
        <w:rPr>
          <w:rFonts w:ascii="Times New Roman" w:hAnsi="Times New Roman" w:cs="Times New Roman"/>
          <w:sz w:val="24"/>
          <w:szCs w:val="24"/>
        </w:rPr>
        <w:t>University Affiliation</w:t>
      </w:r>
    </w:p>
    <w:p w:rsidR="00824A4E" w:rsidRP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4A4E">
        <w:rPr>
          <w:rFonts w:ascii="Times New Roman" w:hAnsi="Times New Roman" w:cs="Times New Roman"/>
          <w:sz w:val="24"/>
          <w:szCs w:val="24"/>
        </w:rPr>
        <w:t>Student’s Name</w:t>
      </w: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A4E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24A4E" w:rsidRDefault="00824A4E" w:rsidP="00824A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Emotion and Motivation</w:t>
      </w:r>
    </w:p>
    <w:p w:rsidR="009C041E" w:rsidRDefault="00215EB2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0583">
        <w:rPr>
          <w:rFonts w:ascii="Times New Roman" w:hAnsi="Times New Roman" w:cs="Times New Roman"/>
          <w:sz w:val="24"/>
          <w:szCs w:val="24"/>
        </w:rPr>
        <w:t>E</w:t>
      </w:r>
      <w:r w:rsidR="003D3992" w:rsidRPr="003A7BB5">
        <w:rPr>
          <w:rFonts w:ascii="Times New Roman" w:hAnsi="Times New Roman" w:cs="Times New Roman"/>
          <w:sz w:val="24"/>
          <w:szCs w:val="24"/>
        </w:rPr>
        <w:t xml:space="preserve">motion refers to a cognitive and psychological feeling that directs and </w:t>
      </w:r>
      <w:bookmarkStart w:id="0" w:name="_GoBack"/>
      <w:bookmarkEnd w:id="0"/>
      <w:r w:rsidR="003D3992" w:rsidRPr="003A7BB5">
        <w:rPr>
          <w:rFonts w:ascii="Times New Roman" w:hAnsi="Times New Roman" w:cs="Times New Roman"/>
          <w:sz w:val="24"/>
          <w:szCs w:val="24"/>
        </w:rPr>
        <w:t>guide</w:t>
      </w:r>
      <w:r w:rsidR="00030583">
        <w:rPr>
          <w:rFonts w:ascii="Times New Roman" w:hAnsi="Times New Roman" w:cs="Times New Roman"/>
          <w:sz w:val="24"/>
          <w:szCs w:val="24"/>
        </w:rPr>
        <w:t>s</w:t>
      </w:r>
      <w:r w:rsidR="003D3992" w:rsidRPr="003A7BB5">
        <w:rPr>
          <w:rFonts w:ascii="Times New Roman" w:hAnsi="Times New Roman" w:cs="Times New Roman"/>
          <w:sz w:val="24"/>
          <w:szCs w:val="24"/>
        </w:rPr>
        <w:t xml:space="preserve"> the attention and behavior of people. </w:t>
      </w:r>
      <w:r w:rsidR="003A7BB5" w:rsidRPr="003A7BB5">
        <w:rPr>
          <w:rFonts w:ascii="Times New Roman" w:hAnsi="Times New Roman" w:cs="Times New Roman"/>
          <w:sz w:val="24"/>
          <w:szCs w:val="24"/>
        </w:rPr>
        <w:t xml:space="preserve">Motivations are closely related to emotions. </w:t>
      </w:r>
      <w:r w:rsidR="00A839A1">
        <w:rPr>
          <w:rFonts w:ascii="Times New Roman" w:hAnsi="Times New Roman" w:cs="Times New Roman"/>
          <w:sz w:val="24"/>
          <w:szCs w:val="24"/>
        </w:rPr>
        <w:t xml:space="preserve">Motivation is the driving force that initiates and directs the behavior of an individual. Various research studies indicate that </w:t>
      </w:r>
      <w:r w:rsidR="00983D47">
        <w:rPr>
          <w:rFonts w:ascii="Times New Roman" w:hAnsi="Times New Roman" w:cs="Times New Roman"/>
          <w:sz w:val="24"/>
          <w:szCs w:val="24"/>
        </w:rPr>
        <w:t>both emotion and moti</w:t>
      </w:r>
      <w:r w:rsidR="00FD2A9B">
        <w:rPr>
          <w:rFonts w:ascii="Times New Roman" w:hAnsi="Times New Roman" w:cs="Times New Roman"/>
          <w:sz w:val="24"/>
          <w:szCs w:val="24"/>
        </w:rPr>
        <w:t xml:space="preserve">vation are seemingly related through their causes and effects. </w:t>
      </w:r>
      <w:r w:rsidR="00E56A8E">
        <w:rPr>
          <w:rFonts w:ascii="Times New Roman" w:hAnsi="Times New Roman" w:cs="Times New Roman"/>
          <w:sz w:val="24"/>
          <w:szCs w:val="24"/>
        </w:rPr>
        <w:t xml:space="preserve">It has been argued earlier that the link between emotions and motivation emerged from three reasons. </w:t>
      </w:r>
      <w:r w:rsidR="00D74B9A">
        <w:rPr>
          <w:rFonts w:ascii="Times New Roman" w:hAnsi="Times New Roman" w:cs="Times New Roman"/>
          <w:sz w:val="24"/>
          <w:szCs w:val="24"/>
        </w:rPr>
        <w:t xml:space="preserve">First, it </w:t>
      </w:r>
      <w:r w:rsidR="002106FC">
        <w:rPr>
          <w:rFonts w:ascii="Times New Roman" w:hAnsi="Times New Roman" w:cs="Times New Roman"/>
          <w:sz w:val="24"/>
          <w:szCs w:val="24"/>
        </w:rPr>
        <w:t>is believed that emotions can go</w:t>
      </w:r>
      <w:r w:rsidR="00D74B9A">
        <w:rPr>
          <w:rFonts w:ascii="Times New Roman" w:hAnsi="Times New Roman" w:cs="Times New Roman"/>
          <w:sz w:val="24"/>
          <w:szCs w:val="24"/>
        </w:rPr>
        <w:t xml:space="preserve"> hand in hand with motives. Second, </w:t>
      </w:r>
      <w:r w:rsidR="002106FC">
        <w:rPr>
          <w:rFonts w:ascii="Times New Roman" w:hAnsi="Times New Roman" w:cs="Times New Roman"/>
          <w:sz w:val="24"/>
          <w:szCs w:val="24"/>
        </w:rPr>
        <w:t xml:space="preserve">the arousal of emotion and motives of motivation activate the behavior of a person. Third, </w:t>
      </w:r>
      <w:r w:rsidR="006E06C6">
        <w:rPr>
          <w:rFonts w:ascii="Times New Roman" w:hAnsi="Times New Roman" w:cs="Times New Roman"/>
          <w:sz w:val="24"/>
          <w:szCs w:val="24"/>
        </w:rPr>
        <w:t>it is commo</w:t>
      </w:r>
      <w:r w:rsidR="00E76A35">
        <w:rPr>
          <w:rFonts w:ascii="Times New Roman" w:hAnsi="Times New Roman" w:cs="Times New Roman"/>
          <w:sz w:val="24"/>
          <w:szCs w:val="24"/>
        </w:rPr>
        <w:t>n for basic emotions to achieve motivational properties of their own</w:t>
      </w:r>
      <w:r w:rsidR="007C1AFC">
        <w:rPr>
          <w:rFonts w:ascii="Times New Roman" w:hAnsi="Times New Roman" w:cs="Times New Roman"/>
          <w:sz w:val="24"/>
          <w:szCs w:val="24"/>
        </w:rPr>
        <w:t xml:space="preserve"> </w:t>
      </w:r>
      <w:r w:rsidR="007C1AFC" w:rsidRPr="007C1AFC">
        <w:rPr>
          <w:rFonts w:ascii="Times New Roman" w:hAnsi="Times New Roman" w:cs="Times New Roman"/>
          <w:sz w:val="24"/>
          <w:szCs w:val="24"/>
        </w:rPr>
        <w:t>(Berridge, 2018)</w:t>
      </w:r>
      <w:r w:rsidR="00E76A35">
        <w:rPr>
          <w:rFonts w:ascii="Times New Roman" w:hAnsi="Times New Roman" w:cs="Times New Roman"/>
          <w:sz w:val="24"/>
          <w:szCs w:val="24"/>
        </w:rPr>
        <w:t xml:space="preserve">. </w:t>
      </w:r>
      <w:r w:rsidR="00D558AB">
        <w:rPr>
          <w:rFonts w:ascii="Times New Roman" w:hAnsi="Times New Roman" w:cs="Times New Roman"/>
          <w:sz w:val="24"/>
          <w:szCs w:val="24"/>
        </w:rPr>
        <w:t xml:space="preserve">In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D558AB">
        <w:rPr>
          <w:rFonts w:ascii="Times New Roman" w:hAnsi="Times New Roman" w:cs="Times New Roman"/>
          <w:sz w:val="24"/>
          <w:szCs w:val="24"/>
        </w:rPr>
        <w:t>article “</w:t>
      </w:r>
      <w:r w:rsidR="00D558AB" w:rsidRPr="00D558AB">
        <w:rPr>
          <w:rFonts w:ascii="Times New Roman" w:hAnsi="Times New Roman" w:cs="Times New Roman"/>
          <w:sz w:val="24"/>
          <w:szCs w:val="24"/>
        </w:rPr>
        <w:t>Relating Specific Emotions to Intrinsic Motivation: On the Moderating Role of Positive and Negative Emotion Differentiation</w:t>
      </w:r>
      <w:r w:rsidR="00D558AB">
        <w:rPr>
          <w:rFonts w:ascii="Times New Roman" w:hAnsi="Times New Roman" w:cs="Times New Roman"/>
          <w:sz w:val="24"/>
          <w:szCs w:val="24"/>
        </w:rPr>
        <w:t xml:space="preserve">,” </w:t>
      </w:r>
      <w:r w:rsidR="00EE1128">
        <w:rPr>
          <w:rFonts w:ascii="Times New Roman" w:hAnsi="Times New Roman" w:cs="Times New Roman"/>
          <w:sz w:val="24"/>
          <w:szCs w:val="24"/>
        </w:rPr>
        <w:t>Vandercammen</w:t>
      </w:r>
      <w:r w:rsidR="001A2A6D">
        <w:rPr>
          <w:rFonts w:ascii="Times New Roman" w:hAnsi="Times New Roman" w:cs="Times New Roman"/>
          <w:sz w:val="24"/>
          <w:szCs w:val="24"/>
        </w:rPr>
        <w:t>, Hofmans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1A2A6D">
        <w:rPr>
          <w:rFonts w:ascii="Times New Roman" w:hAnsi="Times New Roman" w:cs="Times New Roman"/>
          <w:sz w:val="24"/>
          <w:szCs w:val="24"/>
        </w:rPr>
        <w:t xml:space="preserve"> and Theuns</w:t>
      </w:r>
      <w:r w:rsidR="00EE1128">
        <w:rPr>
          <w:rFonts w:ascii="Times New Roman" w:hAnsi="Times New Roman" w:cs="Times New Roman"/>
          <w:sz w:val="24"/>
          <w:szCs w:val="24"/>
        </w:rPr>
        <w:t xml:space="preserve"> examined the </w:t>
      </w:r>
      <w:r w:rsidR="004B233E">
        <w:rPr>
          <w:rFonts w:ascii="Times New Roman" w:hAnsi="Times New Roman" w:cs="Times New Roman"/>
          <w:sz w:val="24"/>
          <w:szCs w:val="24"/>
        </w:rPr>
        <w:t xml:space="preserve">relationship between specific emotions and intrinsic motivation. While this article </w:t>
      </w:r>
      <w:r w:rsidR="00AB0FAB">
        <w:rPr>
          <w:rFonts w:ascii="Times New Roman" w:hAnsi="Times New Roman" w:cs="Times New Roman"/>
          <w:sz w:val="24"/>
          <w:szCs w:val="24"/>
        </w:rPr>
        <w:t xml:space="preserve">gave </w:t>
      </w:r>
      <w:r w:rsidR="00A976CB">
        <w:rPr>
          <w:rFonts w:ascii="Times New Roman" w:hAnsi="Times New Roman" w:cs="Times New Roman"/>
          <w:sz w:val="24"/>
          <w:szCs w:val="24"/>
        </w:rPr>
        <w:t>significant</w:t>
      </w:r>
      <w:r w:rsidR="00AB0FAB">
        <w:rPr>
          <w:rFonts w:ascii="Times New Roman" w:hAnsi="Times New Roman" w:cs="Times New Roman"/>
          <w:sz w:val="24"/>
          <w:szCs w:val="24"/>
        </w:rPr>
        <w:t xml:space="preserve"> analysis and results showing that</w:t>
      </w:r>
      <w:r w:rsidR="00A37FCF">
        <w:rPr>
          <w:rFonts w:ascii="Times New Roman" w:hAnsi="Times New Roman" w:cs="Times New Roman"/>
          <w:sz w:val="24"/>
          <w:szCs w:val="24"/>
        </w:rPr>
        <w:t xml:space="preserve"> specific emotions and individual differences are vital in the generative motivation </w:t>
      </w:r>
      <w:r w:rsidR="00095585">
        <w:rPr>
          <w:rFonts w:ascii="Times New Roman" w:hAnsi="Times New Roman" w:cs="Times New Roman"/>
          <w:sz w:val="24"/>
          <w:szCs w:val="24"/>
        </w:rPr>
        <w:t>process</w:t>
      </w:r>
      <w:r w:rsidR="00057928">
        <w:rPr>
          <w:rFonts w:ascii="Times New Roman" w:hAnsi="Times New Roman" w:cs="Times New Roman"/>
          <w:sz w:val="24"/>
          <w:szCs w:val="24"/>
        </w:rPr>
        <w:t xml:space="preserve"> of self-determination theory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AB0FAB">
        <w:rPr>
          <w:rFonts w:ascii="Times New Roman" w:hAnsi="Times New Roman" w:cs="Times New Roman"/>
          <w:sz w:val="24"/>
          <w:szCs w:val="24"/>
        </w:rPr>
        <w:t xml:space="preserve"> there are limitations related to</w:t>
      </w:r>
      <w:r w:rsidR="00A976CB">
        <w:rPr>
          <w:rFonts w:ascii="Times New Roman" w:hAnsi="Times New Roman" w:cs="Times New Roman"/>
          <w:sz w:val="24"/>
          <w:szCs w:val="24"/>
        </w:rPr>
        <w:t xml:space="preserve">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057928">
        <w:rPr>
          <w:rFonts w:ascii="Times New Roman" w:hAnsi="Times New Roman" w:cs="Times New Roman"/>
          <w:sz w:val="24"/>
          <w:szCs w:val="24"/>
        </w:rPr>
        <w:t xml:space="preserve">interpretation and replicability </w:t>
      </w:r>
      <w:r w:rsidR="00A976CB">
        <w:rPr>
          <w:rFonts w:ascii="Times New Roman" w:hAnsi="Times New Roman" w:cs="Times New Roman"/>
          <w:sz w:val="24"/>
          <w:szCs w:val="24"/>
        </w:rPr>
        <w:t xml:space="preserve">of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A976CB">
        <w:rPr>
          <w:rFonts w:ascii="Times New Roman" w:hAnsi="Times New Roman" w:cs="Times New Roman"/>
          <w:sz w:val="24"/>
          <w:szCs w:val="24"/>
        </w:rPr>
        <w:t>results of the study</w:t>
      </w:r>
      <w:r w:rsidR="00F63306">
        <w:rPr>
          <w:rFonts w:ascii="Times New Roman" w:hAnsi="Times New Roman" w:cs="Times New Roman"/>
          <w:sz w:val="24"/>
          <w:szCs w:val="24"/>
        </w:rPr>
        <w:t>.</w:t>
      </w:r>
    </w:p>
    <w:p w:rsidR="00057928" w:rsidRDefault="00057928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7928">
        <w:rPr>
          <w:rFonts w:ascii="Times New Roman" w:hAnsi="Times New Roman" w:cs="Times New Roman"/>
          <w:sz w:val="24"/>
          <w:szCs w:val="24"/>
        </w:rPr>
        <w:t>Vandercammen, Hofmans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Pr="00057928">
        <w:rPr>
          <w:rFonts w:ascii="Times New Roman" w:hAnsi="Times New Roman" w:cs="Times New Roman"/>
          <w:sz w:val="24"/>
          <w:szCs w:val="24"/>
        </w:rPr>
        <w:t xml:space="preserve"> and Theuns</w:t>
      </w:r>
      <w:r w:rsidR="00FD25BB">
        <w:rPr>
          <w:rFonts w:ascii="Times New Roman" w:hAnsi="Times New Roman" w:cs="Times New Roman"/>
          <w:sz w:val="24"/>
          <w:szCs w:val="24"/>
        </w:rPr>
        <w:t xml:space="preserve"> (2014) used two experiments </w:t>
      </w:r>
      <w:r w:rsidR="00830676">
        <w:rPr>
          <w:rFonts w:ascii="Times New Roman" w:hAnsi="Times New Roman" w:cs="Times New Roman"/>
          <w:sz w:val="24"/>
          <w:szCs w:val="24"/>
        </w:rPr>
        <w:t xml:space="preserve">to investigate the relationship between emotions and intrinsic motion. </w:t>
      </w:r>
      <w:r w:rsidR="008853ED">
        <w:rPr>
          <w:rFonts w:ascii="Times New Roman" w:hAnsi="Times New Roman" w:cs="Times New Roman"/>
          <w:sz w:val="24"/>
          <w:szCs w:val="24"/>
        </w:rPr>
        <w:t xml:space="preserve">The </w:t>
      </w:r>
      <w:r w:rsidR="00A7724C">
        <w:rPr>
          <w:rFonts w:ascii="Times New Roman" w:hAnsi="Times New Roman" w:cs="Times New Roman"/>
          <w:sz w:val="24"/>
          <w:szCs w:val="24"/>
        </w:rPr>
        <w:t>authors</w:t>
      </w:r>
      <w:r w:rsidR="00150303">
        <w:rPr>
          <w:rFonts w:ascii="Times New Roman" w:hAnsi="Times New Roman" w:cs="Times New Roman"/>
          <w:sz w:val="24"/>
          <w:szCs w:val="24"/>
        </w:rPr>
        <w:t xml:space="preserve"> first</w:t>
      </w:r>
      <w:r w:rsidR="008853ED">
        <w:rPr>
          <w:rFonts w:ascii="Times New Roman" w:hAnsi="Times New Roman" w:cs="Times New Roman"/>
          <w:sz w:val="24"/>
          <w:szCs w:val="24"/>
        </w:rPr>
        <w:t xml:space="preserve"> tested the moderating impact of positive and negative emotion </w:t>
      </w:r>
      <w:r w:rsidR="00A935DE">
        <w:rPr>
          <w:rFonts w:ascii="Times New Roman" w:hAnsi="Times New Roman" w:cs="Times New Roman"/>
          <w:sz w:val="24"/>
          <w:szCs w:val="24"/>
        </w:rPr>
        <w:t xml:space="preserve">differentiation </w:t>
      </w:r>
      <w:r w:rsidR="000358AC">
        <w:rPr>
          <w:rFonts w:ascii="Times New Roman" w:hAnsi="Times New Roman" w:cs="Times New Roman"/>
          <w:sz w:val="24"/>
          <w:szCs w:val="24"/>
        </w:rPr>
        <w:t xml:space="preserve">through a daily diary </w:t>
      </w:r>
      <w:r w:rsidR="00F64AEB">
        <w:rPr>
          <w:rFonts w:ascii="Times New Roman" w:hAnsi="Times New Roman" w:cs="Times New Roman"/>
          <w:sz w:val="24"/>
          <w:szCs w:val="24"/>
        </w:rPr>
        <w:t xml:space="preserve">study. </w:t>
      </w:r>
      <w:r w:rsidR="00030583">
        <w:rPr>
          <w:rFonts w:ascii="Times New Roman" w:hAnsi="Times New Roman" w:cs="Times New Roman"/>
          <w:sz w:val="24"/>
          <w:szCs w:val="24"/>
        </w:rPr>
        <w:t>Seventy-one</w:t>
      </w:r>
      <w:r w:rsidR="00F64AEB">
        <w:rPr>
          <w:rFonts w:ascii="Times New Roman" w:hAnsi="Times New Roman" w:cs="Times New Roman"/>
          <w:sz w:val="24"/>
          <w:szCs w:val="24"/>
        </w:rPr>
        <w:t xml:space="preserve"> employees</w:t>
      </w:r>
      <w:r w:rsidR="001C7F15">
        <w:rPr>
          <w:rFonts w:ascii="Times New Roman" w:hAnsi="Times New Roman" w:cs="Times New Roman"/>
          <w:sz w:val="24"/>
          <w:szCs w:val="24"/>
        </w:rPr>
        <w:t xml:space="preserve"> were asked </w:t>
      </w:r>
      <w:r w:rsidR="005A59F7">
        <w:rPr>
          <w:rFonts w:ascii="Times New Roman" w:hAnsi="Times New Roman" w:cs="Times New Roman"/>
          <w:sz w:val="24"/>
          <w:szCs w:val="24"/>
        </w:rPr>
        <w:t>to report on their emotions and their level of intrinsic motivation</w:t>
      </w:r>
      <w:r w:rsidR="00E06049">
        <w:rPr>
          <w:rFonts w:ascii="Times New Roman" w:hAnsi="Times New Roman" w:cs="Times New Roman"/>
          <w:sz w:val="24"/>
          <w:szCs w:val="24"/>
        </w:rPr>
        <w:t xml:space="preserve"> as they involved themselves in a task. The researchers </w:t>
      </w:r>
      <w:r w:rsidR="00F2763F">
        <w:rPr>
          <w:rFonts w:ascii="Times New Roman" w:hAnsi="Times New Roman" w:cs="Times New Roman"/>
          <w:sz w:val="24"/>
          <w:szCs w:val="24"/>
        </w:rPr>
        <w:t>collected a total of 522 responses</w:t>
      </w:r>
      <w:r w:rsidR="009D05EF">
        <w:rPr>
          <w:rFonts w:ascii="Times New Roman" w:hAnsi="Times New Roman" w:cs="Times New Roman"/>
          <w:sz w:val="24"/>
          <w:szCs w:val="24"/>
        </w:rPr>
        <w:t xml:space="preserve"> from the questionnaires filled by the participants. </w:t>
      </w:r>
      <w:r w:rsidR="00150303">
        <w:rPr>
          <w:rFonts w:ascii="Times New Roman" w:hAnsi="Times New Roman" w:cs="Times New Roman"/>
          <w:sz w:val="24"/>
          <w:szCs w:val="24"/>
        </w:rPr>
        <w:t>The authors evaluated the emotions of the respondents with QEEW</w:t>
      </w:r>
      <w:r w:rsidR="00A463EC">
        <w:rPr>
          <w:rFonts w:ascii="Times New Roman" w:hAnsi="Times New Roman" w:cs="Times New Roman"/>
          <w:sz w:val="24"/>
          <w:szCs w:val="24"/>
        </w:rPr>
        <w:t xml:space="preserve"> (diary study)</w:t>
      </w:r>
      <w:r w:rsidR="00150303">
        <w:rPr>
          <w:rFonts w:ascii="Times New Roman" w:hAnsi="Times New Roman" w:cs="Times New Roman"/>
          <w:sz w:val="24"/>
          <w:szCs w:val="24"/>
        </w:rPr>
        <w:t xml:space="preserve"> that measures the four qu</w:t>
      </w:r>
      <w:r w:rsidR="009543C0">
        <w:rPr>
          <w:rFonts w:ascii="Times New Roman" w:hAnsi="Times New Roman" w:cs="Times New Roman"/>
          <w:sz w:val="24"/>
          <w:szCs w:val="24"/>
        </w:rPr>
        <w:t xml:space="preserve">adrants of the affective </w:t>
      </w:r>
      <w:r w:rsidR="002A14F6">
        <w:rPr>
          <w:rFonts w:ascii="Times New Roman" w:hAnsi="Times New Roman" w:cs="Times New Roman"/>
          <w:sz w:val="24"/>
          <w:szCs w:val="24"/>
        </w:rPr>
        <w:t>circumflex</w:t>
      </w:r>
      <w:r w:rsidR="009543C0">
        <w:rPr>
          <w:rFonts w:ascii="Times New Roman" w:hAnsi="Times New Roman" w:cs="Times New Roman"/>
          <w:sz w:val="24"/>
          <w:szCs w:val="24"/>
        </w:rPr>
        <w:t xml:space="preserve"> model. Intrinsic motivation was </w:t>
      </w:r>
      <w:r w:rsidR="00030583">
        <w:rPr>
          <w:rFonts w:ascii="Times New Roman" w:hAnsi="Times New Roman" w:cs="Times New Roman"/>
          <w:sz w:val="24"/>
          <w:szCs w:val="24"/>
        </w:rPr>
        <w:t>examined with the two variables</w:t>
      </w:r>
      <w:r w:rsidR="003619F6">
        <w:rPr>
          <w:rFonts w:ascii="Times New Roman" w:hAnsi="Times New Roman" w:cs="Times New Roman"/>
          <w:sz w:val="24"/>
          <w:szCs w:val="24"/>
        </w:rPr>
        <w:t xml:space="preserve"> from the interest subscale</w:t>
      </w:r>
      <w:r w:rsidR="00CD0EAC">
        <w:rPr>
          <w:rFonts w:ascii="Times New Roman" w:hAnsi="Times New Roman" w:cs="Times New Roman"/>
          <w:sz w:val="24"/>
          <w:szCs w:val="24"/>
        </w:rPr>
        <w:t xml:space="preserve"> of the </w:t>
      </w:r>
      <w:r w:rsidR="00CD0EAC">
        <w:rPr>
          <w:rFonts w:ascii="Times New Roman" w:hAnsi="Times New Roman" w:cs="Times New Roman"/>
          <w:sz w:val="24"/>
          <w:szCs w:val="24"/>
        </w:rPr>
        <w:lastRenderedPageBreak/>
        <w:t>motivation inventory</w:t>
      </w:r>
      <w:r w:rsidR="00824A4E">
        <w:rPr>
          <w:rFonts w:ascii="Times New Roman" w:hAnsi="Times New Roman" w:cs="Times New Roman"/>
          <w:sz w:val="24"/>
          <w:szCs w:val="24"/>
        </w:rPr>
        <w:t xml:space="preserve"> </w:t>
      </w:r>
      <w:r w:rsidR="002A14F6" w:rsidRPr="002A14F6">
        <w:rPr>
          <w:rFonts w:ascii="Times New Roman" w:hAnsi="Times New Roman" w:cs="Times New Roman"/>
          <w:sz w:val="24"/>
          <w:szCs w:val="24"/>
        </w:rPr>
        <w:t>(Vandercammen et al., 2014)</w:t>
      </w:r>
      <w:r w:rsidR="00CD0EAC">
        <w:rPr>
          <w:rFonts w:ascii="Times New Roman" w:hAnsi="Times New Roman" w:cs="Times New Roman"/>
          <w:sz w:val="24"/>
          <w:szCs w:val="24"/>
        </w:rPr>
        <w:t xml:space="preserve">. </w:t>
      </w:r>
      <w:r w:rsidR="00EF65E9">
        <w:rPr>
          <w:rFonts w:ascii="Times New Roman" w:hAnsi="Times New Roman" w:cs="Times New Roman"/>
          <w:sz w:val="24"/>
          <w:szCs w:val="24"/>
        </w:rPr>
        <w:t xml:space="preserve">Using the first study, </w:t>
      </w:r>
      <w:r w:rsidR="00A7724C">
        <w:rPr>
          <w:rFonts w:ascii="Times New Roman" w:hAnsi="Times New Roman" w:cs="Times New Roman"/>
          <w:sz w:val="24"/>
          <w:szCs w:val="24"/>
        </w:rPr>
        <w:t xml:space="preserve">the researchers found out that </w:t>
      </w:r>
      <w:r w:rsidR="00A92502">
        <w:rPr>
          <w:rFonts w:ascii="Times New Roman" w:hAnsi="Times New Roman" w:cs="Times New Roman"/>
          <w:sz w:val="24"/>
          <w:szCs w:val="24"/>
        </w:rPr>
        <w:t xml:space="preserve">differentiation of emotions moderated the relationship between the specific emotions and intrinsic </w:t>
      </w:r>
      <w:r w:rsidR="00C173D4">
        <w:rPr>
          <w:rFonts w:ascii="Times New Roman" w:hAnsi="Times New Roman" w:cs="Times New Roman"/>
          <w:sz w:val="24"/>
          <w:szCs w:val="24"/>
        </w:rPr>
        <w:t>motivation</w:t>
      </w:r>
      <w:r w:rsidR="00A92502">
        <w:rPr>
          <w:rFonts w:ascii="Times New Roman" w:hAnsi="Times New Roman" w:cs="Times New Roman"/>
          <w:sz w:val="24"/>
          <w:szCs w:val="24"/>
        </w:rPr>
        <w:t xml:space="preserve"> with</w:t>
      </w:r>
      <w:r w:rsidR="00C173D4">
        <w:rPr>
          <w:rFonts w:ascii="Times New Roman" w:hAnsi="Times New Roman" w:cs="Times New Roman"/>
          <w:sz w:val="24"/>
          <w:szCs w:val="24"/>
        </w:rPr>
        <w:t xml:space="preserve"> the moderation effect of positive and negative emotion differing </w:t>
      </w:r>
      <w:r w:rsidR="00030583">
        <w:rPr>
          <w:rFonts w:ascii="Times New Roman" w:hAnsi="Times New Roman" w:cs="Times New Roman"/>
          <w:sz w:val="24"/>
          <w:szCs w:val="24"/>
        </w:rPr>
        <w:t>from</w:t>
      </w:r>
      <w:r w:rsidR="00C173D4">
        <w:rPr>
          <w:rFonts w:ascii="Times New Roman" w:hAnsi="Times New Roman" w:cs="Times New Roman"/>
          <w:sz w:val="24"/>
          <w:szCs w:val="24"/>
        </w:rPr>
        <w:t xml:space="preserve">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C173D4">
        <w:rPr>
          <w:rFonts w:ascii="Times New Roman" w:hAnsi="Times New Roman" w:cs="Times New Roman"/>
          <w:sz w:val="24"/>
          <w:szCs w:val="24"/>
        </w:rPr>
        <w:t xml:space="preserve">sign. </w:t>
      </w:r>
    </w:p>
    <w:p w:rsidR="00C173D4" w:rsidRDefault="00C173D4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the second study, the researchers </w:t>
      </w:r>
      <w:r w:rsidR="004C6FF1">
        <w:rPr>
          <w:rFonts w:ascii="Times New Roman" w:hAnsi="Times New Roman" w:cs="Times New Roman"/>
          <w:sz w:val="24"/>
          <w:szCs w:val="24"/>
        </w:rPr>
        <w:t xml:space="preserve">utilized 34 employees from different organizations </w:t>
      </w:r>
      <w:r w:rsidR="00545854">
        <w:rPr>
          <w:rFonts w:ascii="Times New Roman" w:hAnsi="Times New Roman" w:cs="Times New Roman"/>
          <w:sz w:val="24"/>
          <w:szCs w:val="24"/>
        </w:rPr>
        <w:t xml:space="preserve">where they were allowed to sign informed consent and respond to some demographic questions. </w:t>
      </w:r>
      <w:r w:rsidR="00D3538E">
        <w:rPr>
          <w:rFonts w:ascii="Times New Roman" w:hAnsi="Times New Roman" w:cs="Times New Roman"/>
          <w:sz w:val="24"/>
          <w:szCs w:val="24"/>
        </w:rPr>
        <w:t xml:space="preserve">The participants took part in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D3538E">
        <w:rPr>
          <w:rFonts w:ascii="Times New Roman" w:hAnsi="Times New Roman" w:cs="Times New Roman"/>
          <w:sz w:val="24"/>
          <w:szCs w:val="24"/>
        </w:rPr>
        <w:t xml:space="preserve">experience sampling study </w:t>
      </w:r>
      <w:r w:rsidR="00030583">
        <w:rPr>
          <w:rFonts w:ascii="Times New Roman" w:hAnsi="Times New Roman" w:cs="Times New Roman"/>
          <w:sz w:val="24"/>
          <w:szCs w:val="24"/>
        </w:rPr>
        <w:t>for</w:t>
      </w:r>
      <w:r w:rsidR="00D3538E">
        <w:rPr>
          <w:rFonts w:ascii="Times New Roman" w:hAnsi="Times New Roman" w:cs="Times New Roman"/>
          <w:sz w:val="24"/>
          <w:szCs w:val="24"/>
        </w:rPr>
        <w:t xml:space="preserve"> five days</w:t>
      </w:r>
      <w:r w:rsidR="008E27B2">
        <w:rPr>
          <w:rFonts w:ascii="Times New Roman" w:hAnsi="Times New Roman" w:cs="Times New Roman"/>
          <w:sz w:val="24"/>
          <w:szCs w:val="24"/>
        </w:rPr>
        <w:t>. Al</w:t>
      </w:r>
      <w:r w:rsidR="00552542">
        <w:rPr>
          <w:rFonts w:ascii="Times New Roman" w:hAnsi="Times New Roman" w:cs="Times New Roman"/>
          <w:sz w:val="24"/>
          <w:szCs w:val="24"/>
        </w:rPr>
        <w:t>l questions</w:t>
      </w:r>
      <w:r w:rsidR="008E27B2">
        <w:rPr>
          <w:rFonts w:ascii="Times New Roman" w:hAnsi="Times New Roman" w:cs="Times New Roman"/>
          <w:sz w:val="24"/>
          <w:szCs w:val="24"/>
        </w:rPr>
        <w:t xml:space="preserve"> were </w:t>
      </w:r>
      <w:r w:rsidR="00A463EC">
        <w:rPr>
          <w:rFonts w:ascii="Times New Roman" w:hAnsi="Times New Roman" w:cs="Times New Roman"/>
          <w:sz w:val="24"/>
          <w:szCs w:val="24"/>
        </w:rPr>
        <w:t>selected</w:t>
      </w:r>
      <w:r w:rsidR="008E27B2">
        <w:rPr>
          <w:rFonts w:ascii="Times New Roman" w:hAnsi="Times New Roman" w:cs="Times New Roman"/>
          <w:sz w:val="24"/>
          <w:szCs w:val="24"/>
        </w:rPr>
        <w:t xml:space="preserve"> from valid and reliable</w:t>
      </w:r>
      <w:r w:rsidR="00552542">
        <w:rPr>
          <w:rFonts w:ascii="Times New Roman" w:hAnsi="Times New Roman" w:cs="Times New Roman"/>
          <w:sz w:val="24"/>
          <w:szCs w:val="24"/>
        </w:rPr>
        <w:t xml:space="preserve"> questionnaires to assess the emotions and motivation experienced </w:t>
      </w:r>
      <w:r w:rsidR="00A463EC">
        <w:rPr>
          <w:rFonts w:ascii="Times New Roman" w:hAnsi="Times New Roman" w:cs="Times New Roman"/>
          <w:sz w:val="24"/>
          <w:szCs w:val="24"/>
        </w:rPr>
        <w:t xml:space="preserve">during the period of the study. </w:t>
      </w:r>
      <w:r w:rsidR="00F913BE">
        <w:rPr>
          <w:rFonts w:ascii="Times New Roman" w:hAnsi="Times New Roman" w:cs="Times New Roman"/>
          <w:sz w:val="24"/>
          <w:szCs w:val="24"/>
        </w:rPr>
        <w:t xml:space="preserve">Emotions </w:t>
      </w:r>
      <w:r w:rsidR="00951485">
        <w:rPr>
          <w:rFonts w:ascii="Times New Roman" w:hAnsi="Times New Roman" w:cs="Times New Roman"/>
          <w:sz w:val="24"/>
          <w:szCs w:val="24"/>
        </w:rPr>
        <w:t>were</w:t>
      </w:r>
      <w:r w:rsidR="00F913BE">
        <w:rPr>
          <w:rFonts w:ascii="Times New Roman" w:hAnsi="Times New Roman" w:cs="Times New Roman"/>
          <w:sz w:val="24"/>
          <w:szCs w:val="24"/>
        </w:rPr>
        <w:t xml:space="preserve"> </w:t>
      </w:r>
      <w:r w:rsidR="00951485">
        <w:rPr>
          <w:rFonts w:ascii="Times New Roman" w:hAnsi="Times New Roman" w:cs="Times New Roman"/>
          <w:sz w:val="24"/>
          <w:szCs w:val="24"/>
        </w:rPr>
        <w:t>evaluated</w:t>
      </w:r>
      <w:r w:rsidR="00F913BE">
        <w:rPr>
          <w:rFonts w:ascii="Times New Roman" w:hAnsi="Times New Roman" w:cs="Times New Roman"/>
          <w:sz w:val="24"/>
          <w:szCs w:val="24"/>
        </w:rPr>
        <w:t xml:space="preserve"> with the same diary study as in the first experiment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F913BE">
        <w:rPr>
          <w:rFonts w:ascii="Times New Roman" w:hAnsi="Times New Roman" w:cs="Times New Roman"/>
          <w:sz w:val="24"/>
          <w:szCs w:val="24"/>
        </w:rPr>
        <w:t xml:space="preserve"> while intrinsic motivation was </w:t>
      </w:r>
      <w:r w:rsidR="00030583">
        <w:rPr>
          <w:rFonts w:ascii="Times New Roman" w:hAnsi="Times New Roman" w:cs="Times New Roman"/>
          <w:sz w:val="24"/>
          <w:szCs w:val="24"/>
        </w:rPr>
        <w:t>assess</w:t>
      </w:r>
      <w:r w:rsidR="00F913BE">
        <w:rPr>
          <w:rFonts w:ascii="Times New Roman" w:hAnsi="Times New Roman" w:cs="Times New Roman"/>
          <w:sz w:val="24"/>
          <w:szCs w:val="24"/>
        </w:rPr>
        <w:t>ed</w:t>
      </w:r>
      <w:r w:rsidR="00951485">
        <w:rPr>
          <w:rFonts w:ascii="Times New Roman" w:hAnsi="Times New Roman" w:cs="Times New Roman"/>
          <w:sz w:val="24"/>
          <w:szCs w:val="24"/>
        </w:rPr>
        <w:t xml:space="preserve"> with four items of the intrinsic motivation subscale from the situational motivation scale. The researchers found out that</w:t>
      </w:r>
      <w:r w:rsidR="00296EF2">
        <w:rPr>
          <w:rFonts w:ascii="Times New Roman" w:hAnsi="Times New Roman" w:cs="Times New Roman"/>
          <w:sz w:val="24"/>
          <w:szCs w:val="24"/>
        </w:rPr>
        <w:t xml:space="preserve"> </w:t>
      </w:r>
      <w:r w:rsidR="00793923">
        <w:rPr>
          <w:rFonts w:ascii="Times New Roman" w:hAnsi="Times New Roman" w:cs="Times New Roman"/>
          <w:sz w:val="24"/>
          <w:szCs w:val="24"/>
        </w:rPr>
        <w:t>body</w:t>
      </w:r>
      <w:r w:rsidR="00296EF2">
        <w:rPr>
          <w:rFonts w:ascii="Times New Roman" w:hAnsi="Times New Roman" w:cs="Times New Roman"/>
          <w:sz w:val="24"/>
          <w:szCs w:val="24"/>
        </w:rPr>
        <w:t xml:space="preserve"> positive and negative emotion differentiation moderated the relationship between various emotions and intrinsic motivation</w:t>
      </w:r>
      <w:r w:rsidR="00793923">
        <w:rPr>
          <w:rFonts w:ascii="Times New Roman" w:hAnsi="Times New Roman" w:cs="Times New Roman"/>
          <w:sz w:val="24"/>
          <w:szCs w:val="24"/>
        </w:rPr>
        <w:t xml:space="preserve">. The </w:t>
      </w:r>
      <w:r w:rsidR="003A7AC9">
        <w:rPr>
          <w:rFonts w:ascii="Times New Roman" w:hAnsi="Times New Roman" w:cs="Times New Roman"/>
          <w:sz w:val="24"/>
          <w:szCs w:val="24"/>
        </w:rPr>
        <w:t>researchers</w:t>
      </w:r>
      <w:r w:rsidR="00793923">
        <w:rPr>
          <w:rFonts w:ascii="Times New Roman" w:hAnsi="Times New Roman" w:cs="Times New Roman"/>
          <w:sz w:val="24"/>
          <w:szCs w:val="24"/>
        </w:rPr>
        <w:t xml:space="preserve"> revealed that individual </w:t>
      </w:r>
      <w:r w:rsidR="003A7AC9">
        <w:rPr>
          <w:rFonts w:ascii="Times New Roman" w:hAnsi="Times New Roman" w:cs="Times New Roman"/>
          <w:sz w:val="24"/>
          <w:szCs w:val="24"/>
        </w:rPr>
        <w:t>differences</w:t>
      </w:r>
      <w:r w:rsidR="00793923">
        <w:rPr>
          <w:rFonts w:ascii="Times New Roman" w:hAnsi="Times New Roman" w:cs="Times New Roman"/>
          <w:sz w:val="24"/>
          <w:szCs w:val="24"/>
        </w:rPr>
        <w:t xml:space="preserve"> </w:t>
      </w:r>
      <w:r w:rsidR="003A7AC9">
        <w:rPr>
          <w:rFonts w:ascii="Times New Roman" w:hAnsi="Times New Roman" w:cs="Times New Roman"/>
          <w:sz w:val="24"/>
          <w:szCs w:val="24"/>
        </w:rPr>
        <w:t>in emotion differentiation c</w:t>
      </w:r>
      <w:r w:rsidR="00030583">
        <w:rPr>
          <w:rFonts w:ascii="Times New Roman" w:hAnsi="Times New Roman" w:cs="Times New Roman"/>
          <w:sz w:val="24"/>
          <w:szCs w:val="24"/>
        </w:rPr>
        <w:t>ould</w:t>
      </w:r>
      <w:r w:rsidR="003A7AC9">
        <w:rPr>
          <w:rFonts w:ascii="Times New Roman" w:hAnsi="Times New Roman" w:cs="Times New Roman"/>
          <w:sz w:val="24"/>
          <w:szCs w:val="24"/>
        </w:rPr>
        <w:t xml:space="preserve"> lead to </w:t>
      </w:r>
      <w:r w:rsidR="00F744F6">
        <w:rPr>
          <w:rFonts w:ascii="Times New Roman" w:hAnsi="Times New Roman" w:cs="Times New Roman"/>
          <w:sz w:val="24"/>
          <w:szCs w:val="24"/>
        </w:rPr>
        <w:t xml:space="preserve">individual differences in the degree to which </w:t>
      </w:r>
      <w:r w:rsidR="00030583">
        <w:rPr>
          <w:rFonts w:ascii="Times New Roman" w:hAnsi="Times New Roman" w:cs="Times New Roman"/>
          <w:sz w:val="24"/>
          <w:szCs w:val="24"/>
        </w:rPr>
        <w:t xml:space="preserve">an </w:t>
      </w:r>
      <w:r w:rsidR="00F744F6">
        <w:rPr>
          <w:rFonts w:ascii="Times New Roman" w:hAnsi="Times New Roman" w:cs="Times New Roman"/>
          <w:sz w:val="24"/>
          <w:szCs w:val="24"/>
        </w:rPr>
        <w:t xml:space="preserve">individual’s motivation </w:t>
      </w:r>
      <w:r w:rsidR="002626CA">
        <w:rPr>
          <w:rFonts w:ascii="Times New Roman" w:hAnsi="Times New Roman" w:cs="Times New Roman"/>
          <w:sz w:val="24"/>
          <w:szCs w:val="24"/>
        </w:rPr>
        <w:t>depends on their emotions</w:t>
      </w:r>
      <w:r w:rsidR="002A14F6">
        <w:rPr>
          <w:rFonts w:ascii="Times New Roman" w:hAnsi="Times New Roman" w:cs="Times New Roman"/>
          <w:sz w:val="24"/>
          <w:szCs w:val="24"/>
        </w:rPr>
        <w:t xml:space="preserve"> </w:t>
      </w:r>
      <w:r w:rsidR="002A14F6" w:rsidRPr="002A14F6">
        <w:rPr>
          <w:rFonts w:ascii="Times New Roman" w:hAnsi="Times New Roman" w:cs="Times New Roman"/>
          <w:sz w:val="24"/>
          <w:szCs w:val="24"/>
        </w:rPr>
        <w:t>(Vandercammen et al., 2014)</w:t>
      </w:r>
      <w:r w:rsidR="002626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2D19" w:rsidRDefault="002626CA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researchers discussed</w:t>
      </w:r>
      <w:r w:rsidR="00DF0B91">
        <w:rPr>
          <w:rFonts w:ascii="Times New Roman" w:hAnsi="Times New Roman" w:cs="Times New Roman"/>
          <w:sz w:val="24"/>
          <w:szCs w:val="24"/>
        </w:rPr>
        <w:t xml:space="preserve"> an essential area that</w:t>
      </w:r>
      <w:r w:rsidR="00946C2C">
        <w:rPr>
          <w:rFonts w:ascii="Times New Roman" w:hAnsi="Times New Roman" w:cs="Times New Roman"/>
          <w:sz w:val="24"/>
          <w:szCs w:val="24"/>
        </w:rPr>
        <w:t xml:space="preserve"> implies that the experience </w:t>
      </w:r>
      <w:r w:rsidR="002201EF">
        <w:rPr>
          <w:rFonts w:ascii="Times New Roman" w:hAnsi="Times New Roman" w:cs="Times New Roman"/>
          <w:sz w:val="24"/>
          <w:szCs w:val="24"/>
        </w:rPr>
        <w:t xml:space="preserve">of specific positive emotions leads to more intrinsic </w:t>
      </w:r>
      <w:r w:rsidR="001F2D19">
        <w:rPr>
          <w:rFonts w:ascii="Times New Roman" w:hAnsi="Times New Roman" w:cs="Times New Roman"/>
          <w:sz w:val="24"/>
          <w:szCs w:val="24"/>
        </w:rPr>
        <w:t>motivation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2201EF">
        <w:rPr>
          <w:rFonts w:ascii="Times New Roman" w:hAnsi="Times New Roman" w:cs="Times New Roman"/>
          <w:sz w:val="24"/>
          <w:szCs w:val="24"/>
        </w:rPr>
        <w:t xml:space="preserve"> while negative emotions lead to less intrinsic motivation</w:t>
      </w:r>
      <w:r w:rsidR="00A9319F">
        <w:rPr>
          <w:rFonts w:ascii="Times New Roman" w:hAnsi="Times New Roman" w:cs="Times New Roman"/>
          <w:sz w:val="24"/>
          <w:szCs w:val="24"/>
        </w:rPr>
        <w:t xml:space="preserve">. </w:t>
      </w:r>
      <w:r w:rsidR="008D7D8B">
        <w:rPr>
          <w:rFonts w:ascii="Times New Roman" w:hAnsi="Times New Roman" w:cs="Times New Roman"/>
          <w:sz w:val="24"/>
          <w:szCs w:val="24"/>
        </w:rPr>
        <w:t>The researchers also indicate that</w:t>
      </w:r>
      <w:r w:rsidR="00D46145">
        <w:rPr>
          <w:rFonts w:ascii="Times New Roman" w:hAnsi="Times New Roman" w:cs="Times New Roman"/>
          <w:sz w:val="24"/>
          <w:szCs w:val="24"/>
        </w:rPr>
        <w:t xml:space="preserve"> this study has vital practical implications</w:t>
      </w:r>
      <w:r w:rsidR="00131D1F">
        <w:rPr>
          <w:rFonts w:ascii="Times New Roman" w:hAnsi="Times New Roman" w:cs="Times New Roman"/>
          <w:sz w:val="24"/>
          <w:szCs w:val="24"/>
        </w:rPr>
        <w:t xml:space="preserve"> as companies can influence the </w:t>
      </w:r>
      <w:r w:rsidR="005E4EE6">
        <w:rPr>
          <w:rFonts w:ascii="Times New Roman" w:hAnsi="Times New Roman" w:cs="Times New Roman"/>
          <w:sz w:val="24"/>
          <w:szCs w:val="24"/>
        </w:rPr>
        <w:t>intrinsic motivation</w:t>
      </w:r>
      <w:r w:rsidR="00397B61">
        <w:rPr>
          <w:rFonts w:ascii="Times New Roman" w:hAnsi="Times New Roman" w:cs="Times New Roman"/>
          <w:sz w:val="24"/>
          <w:szCs w:val="24"/>
        </w:rPr>
        <w:t xml:space="preserve"> at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397B61">
        <w:rPr>
          <w:rFonts w:ascii="Times New Roman" w:hAnsi="Times New Roman" w:cs="Times New Roman"/>
          <w:sz w:val="24"/>
          <w:szCs w:val="24"/>
        </w:rPr>
        <w:t>workplace</w:t>
      </w:r>
      <w:r w:rsidR="005E4EE6">
        <w:rPr>
          <w:rFonts w:ascii="Times New Roman" w:hAnsi="Times New Roman" w:cs="Times New Roman"/>
          <w:sz w:val="24"/>
          <w:szCs w:val="24"/>
        </w:rPr>
        <w:t xml:space="preserve"> hence affecting the positive and negative emotional experiences of the workers</w:t>
      </w:r>
      <w:r w:rsidR="002A14F6">
        <w:rPr>
          <w:rFonts w:ascii="Times New Roman" w:hAnsi="Times New Roman" w:cs="Times New Roman"/>
          <w:sz w:val="24"/>
          <w:szCs w:val="24"/>
        </w:rPr>
        <w:t xml:space="preserve"> </w:t>
      </w:r>
      <w:r w:rsidR="002A14F6" w:rsidRPr="002A14F6">
        <w:rPr>
          <w:rFonts w:ascii="Times New Roman" w:hAnsi="Times New Roman" w:cs="Times New Roman"/>
          <w:sz w:val="24"/>
          <w:szCs w:val="24"/>
        </w:rPr>
        <w:t>(Vandercammen et al., 2014)</w:t>
      </w:r>
      <w:r w:rsidR="005E4EE6">
        <w:rPr>
          <w:rFonts w:ascii="Times New Roman" w:hAnsi="Times New Roman" w:cs="Times New Roman"/>
          <w:sz w:val="24"/>
          <w:szCs w:val="24"/>
        </w:rPr>
        <w:t xml:space="preserve">. </w:t>
      </w:r>
      <w:r w:rsidR="00762F6B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5E6850">
        <w:rPr>
          <w:rFonts w:ascii="Times New Roman" w:hAnsi="Times New Roman" w:cs="Times New Roman"/>
          <w:sz w:val="24"/>
          <w:szCs w:val="24"/>
        </w:rPr>
        <w:t>researchers</w:t>
      </w:r>
      <w:r w:rsidR="00762F6B">
        <w:rPr>
          <w:rFonts w:ascii="Times New Roman" w:hAnsi="Times New Roman" w:cs="Times New Roman"/>
          <w:sz w:val="24"/>
          <w:szCs w:val="24"/>
        </w:rPr>
        <w:t xml:space="preserve"> </w:t>
      </w:r>
      <w:r w:rsidR="002F0EA3">
        <w:rPr>
          <w:rFonts w:ascii="Times New Roman" w:hAnsi="Times New Roman" w:cs="Times New Roman"/>
          <w:sz w:val="24"/>
          <w:szCs w:val="24"/>
        </w:rPr>
        <w:t xml:space="preserve">did not provide </w:t>
      </w:r>
      <w:r w:rsidR="00030583">
        <w:rPr>
          <w:rFonts w:ascii="Times New Roman" w:hAnsi="Times New Roman" w:cs="Times New Roman"/>
          <w:sz w:val="24"/>
          <w:szCs w:val="24"/>
        </w:rPr>
        <w:t>vital</w:t>
      </w:r>
      <w:r w:rsidR="002F0EA3">
        <w:rPr>
          <w:rFonts w:ascii="Times New Roman" w:hAnsi="Times New Roman" w:cs="Times New Roman"/>
          <w:sz w:val="24"/>
          <w:szCs w:val="24"/>
        </w:rPr>
        <w:t xml:space="preserve"> information about emotions and motivation as </w:t>
      </w:r>
      <w:r w:rsidR="005E6850">
        <w:rPr>
          <w:rFonts w:ascii="Times New Roman" w:hAnsi="Times New Roman" w:cs="Times New Roman"/>
          <w:sz w:val="24"/>
          <w:szCs w:val="24"/>
        </w:rPr>
        <w:t>the</w:t>
      </w:r>
      <w:r w:rsidR="002F0EA3">
        <w:rPr>
          <w:rFonts w:ascii="Times New Roman" w:hAnsi="Times New Roman" w:cs="Times New Roman"/>
          <w:sz w:val="24"/>
          <w:szCs w:val="24"/>
        </w:rPr>
        <w:t xml:space="preserve"> bases of their study. This lack of </w:t>
      </w:r>
      <w:r w:rsidR="00030583">
        <w:rPr>
          <w:rFonts w:ascii="Times New Roman" w:hAnsi="Times New Roman" w:cs="Times New Roman"/>
          <w:sz w:val="24"/>
          <w:szCs w:val="24"/>
        </w:rPr>
        <w:t>crucial</w:t>
      </w:r>
      <w:r w:rsidR="002F0EA3">
        <w:rPr>
          <w:rFonts w:ascii="Times New Roman" w:hAnsi="Times New Roman" w:cs="Times New Roman"/>
          <w:sz w:val="24"/>
          <w:szCs w:val="24"/>
        </w:rPr>
        <w:t xml:space="preserve"> facts and explanation would make it hard</w:t>
      </w:r>
      <w:r w:rsidR="005E6850">
        <w:rPr>
          <w:rFonts w:ascii="Times New Roman" w:hAnsi="Times New Roman" w:cs="Times New Roman"/>
          <w:sz w:val="24"/>
          <w:szCs w:val="24"/>
        </w:rPr>
        <w:t xml:space="preserve"> to replicate their study </w:t>
      </w:r>
      <w:r w:rsidR="00F771ED">
        <w:rPr>
          <w:rFonts w:ascii="Times New Roman" w:hAnsi="Times New Roman" w:cs="Times New Roman"/>
          <w:sz w:val="24"/>
          <w:szCs w:val="24"/>
        </w:rPr>
        <w:t xml:space="preserve">to expand the research on this field. </w:t>
      </w:r>
    </w:p>
    <w:p w:rsidR="006E429F" w:rsidRDefault="00762F6B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F0B91">
        <w:rPr>
          <w:rFonts w:ascii="Times New Roman" w:hAnsi="Times New Roman" w:cs="Times New Roman"/>
          <w:sz w:val="24"/>
          <w:szCs w:val="24"/>
        </w:rPr>
        <w:t>There</w:t>
      </w:r>
      <w:r w:rsidR="00A9319F">
        <w:rPr>
          <w:rFonts w:ascii="Times New Roman" w:hAnsi="Times New Roman" w:cs="Times New Roman"/>
          <w:sz w:val="24"/>
          <w:szCs w:val="24"/>
        </w:rPr>
        <w:t xml:space="preserve"> are various factors that are associated </w:t>
      </w:r>
      <w:r w:rsidR="00030583">
        <w:rPr>
          <w:rFonts w:ascii="Times New Roman" w:hAnsi="Times New Roman" w:cs="Times New Roman"/>
          <w:sz w:val="24"/>
          <w:szCs w:val="24"/>
        </w:rPr>
        <w:t>with increases</w:t>
      </w:r>
      <w:r w:rsidR="00A9319F">
        <w:rPr>
          <w:rFonts w:ascii="Times New Roman" w:hAnsi="Times New Roman" w:cs="Times New Roman"/>
          <w:sz w:val="24"/>
          <w:szCs w:val="24"/>
        </w:rPr>
        <w:t xml:space="preserve"> in conformity. These factors include; high group cohesion, unanimity, size of the group</w:t>
      </w:r>
      <w:r w:rsidR="00DF0B91">
        <w:rPr>
          <w:rFonts w:ascii="Times New Roman" w:hAnsi="Times New Roman" w:cs="Times New Roman"/>
          <w:sz w:val="24"/>
          <w:szCs w:val="24"/>
        </w:rPr>
        <w:t>, culture, age, gender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DF0B91">
        <w:rPr>
          <w:rFonts w:ascii="Times New Roman" w:hAnsi="Times New Roman" w:cs="Times New Roman"/>
          <w:sz w:val="24"/>
          <w:szCs w:val="24"/>
        </w:rPr>
        <w:t xml:space="preserve"> and the perceived status of the group or individual. </w:t>
      </w:r>
      <w:r w:rsidR="009E39C5">
        <w:rPr>
          <w:rFonts w:ascii="Times New Roman" w:hAnsi="Times New Roman" w:cs="Times New Roman"/>
          <w:sz w:val="24"/>
          <w:szCs w:val="24"/>
        </w:rPr>
        <w:t xml:space="preserve">Research also indicates that both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9E39C5">
        <w:rPr>
          <w:rFonts w:ascii="Times New Roman" w:hAnsi="Times New Roman" w:cs="Times New Roman"/>
          <w:sz w:val="24"/>
          <w:szCs w:val="24"/>
        </w:rPr>
        <w:t xml:space="preserve">positive and negative implications of a group can influence the behavior of a person. </w:t>
      </w:r>
      <w:r w:rsidR="00030583">
        <w:rPr>
          <w:rFonts w:ascii="Times New Roman" w:hAnsi="Times New Roman" w:cs="Times New Roman"/>
          <w:sz w:val="24"/>
          <w:szCs w:val="24"/>
        </w:rPr>
        <w:t>The p</w:t>
      </w:r>
      <w:r w:rsidR="005E56B6">
        <w:rPr>
          <w:rFonts w:ascii="Times New Roman" w:hAnsi="Times New Roman" w:cs="Times New Roman"/>
          <w:sz w:val="24"/>
          <w:szCs w:val="24"/>
        </w:rPr>
        <w:t xml:space="preserve">resence </w:t>
      </w:r>
      <w:r w:rsidR="00CE7A90">
        <w:rPr>
          <w:rFonts w:ascii="Times New Roman" w:hAnsi="Times New Roman" w:cs="Times New Roman"/>
          <w:sz w:val="24"/>
          <w:szCs w:val="24"/>
        </w:rPr>
        <w:t>of other people can lead t</w:t>
      </w:r>
      <w:r w:rsidR="005E56B6">
        <w:rPr>
          <w:rFonts w:ascii="Times New Roman" w:hAnsi="Times New Roman" w:cs="Times New Roman"/>
          <w:sz w:val="24"/>
          <w:szCs w:val="24"/>
        </w:rPr>
        <w:t>o social loafing</w:t>
      </w:r>
      <w:r w:rsidR="00CE7A90">
        <w:rPr>
          <w:rFonts w:ascii="Times New Roman" w:hAnsi="Times New Roman" w:cs="Times New Roman"/>
          <w:sz w:val="24"/>
          <w:szCs w:val="24"/>
        </w:rPr>
        <w:t xml:space="preserve"> when individual efforts are not evaluated</w:t>
      </w:r>
      <w:r w:rsidR="009E7079">
        <w:rPr>
          <w:rFonts w:ascii="Times New Roman" w:hAnsi="Times New Roman" w:cs="Times New Roman"/>
          <w:sz w:val="24"/>
          <w:szCs w:val="24"/>
        </w:rPr>
        <w:t xml:space="preserve">. The power of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9E7079">
        <w:rPr>
          <w:rFonts w:ascii="Times New Roman" w:hAnsi="Times New Roman" w:cs="Times New Roman"/>
          <w:sz w:val="24"/>
          <w:szCs w:val="24"/>
        </w:rPr>
        <w:t xml:space="preserve">situation makes people conform to the behavior of other people as </w:t>
      </w:r>
      <w:r w:rsidR="00EC66B2">
        <w:rPr>
          <w:rFonts w:ascii="Times New Roman" w:hAnsi="Times New Roman" w:cs="Times New Roman"/>
          <w:sz w:val="24"/>
          <w:szCs w:val="24"/>
        </w:rPr>
        <w:t>people</w:t>
      </w:r>
      <w:r w:rsidR="009E7079">
        <w:rPr>
          <w:rFonts w:ascii="Times New Roman" w:hAnsi="Times New Roman" w:cs="Times New Roman"/>
          <w:sz w:val="24"/>
          <w:szCs w:val="24"/>
        </w:rPr>
        <w:t xml:space="preserve"> desir</w:t>
      </w:r>
      <w:r w:rsidR="00EC66B2">
        <w:rPr>
          <w:rFonts w:ascii="Times New Roman" w:hAnsi="Times New Roman" w:cs="Times New Roman"/>
          <w:sz w:val="24"/>
          <w:szCs w:val="24"/>
        </w:rPr>
        <w:t xml:space="preserve">e to fit in a </w:t>
      </w:r>
      <w:r w:rsidR="00030583">
        <w:rPr>
          <w:rFonts w:ascii="Times New Roman" w:hAnsi="Times New Roman" w:cs="Times New Roman"/>
          <w:sz w:val="24"/>
          <w:szCs w:val="24"/>
        </w:rPr>
        <w:t>specific</w:t>
      </w:r>
      <w:r w:rsidR="00EC66B2">
        <w:rPr>
          <w:rFonts w:ascii="Times New Roman" w:hAnsi="Times New Roman" w:cs="Times New Roman"/>
          <w:sz w:val="24"/>
          <w:szCs w:val="24"/>
        </w:rPr>
        <w:t xml:space="preserve"> situation and be liked by other people. </w:t>
      </w:r>
      <w:r w:rsidR="00FA54A9">
        <w:rPr>
          <w:rFonts w:ascii="Times New Roman" w:hAnsi="Times New Roman" w:cs="Times New Roman"/>
          <w:sz w:val="24"/>
          <w:szCs w:val="24"/>
        </w:rPr>
        <w:t xml:space="preserve">The Limbic system in </w:t>
      </w:r>
      <w:r w:rsidR="00030583">
        <w:rPr>
          <w:rFonts w:ascii="Times New Roman" w:hAnsi="Times New Roman" w:cs="Times New Roman"/>
          <w:sz w:val="24"/>
          <w:szCs w:val="24"/>
        </w:rPr>
        <w:t xml:space="preserve">the </w:t>
      </w:r>
      <w:r w:rsidR="00FA54A9">
        <w:rPr>
          <w:rFonts w:ascii="Times New Roman" w:hAnsi="Times New Roman" w:cs="Times New Roman"/>
          <w:sz w:val="24"/>
          <w:szCs w:val="24"/>
        </w:rPr>
        <w:t xml:space="preserve">human brain </w:t>
      </w:r>
      <w:r w:rsidR="00030583">
        <w:rPr>
          <w:rFonts w:ascii="Times New Roman" w:hAnsi="Times New Roman" w:cs="Times New Roman"/>
          <w:sz w:val="24"/>
          <w:szCs w:val="24"/>
        </w:rPr>
        <w:t>is</w:t>
      </w:r>
      <w:r w:rsidR="00FA54A9">
        <w:rPr>
          <w:rFonts w:ascii="Times New Roman" w:hAnsi="Times New Roman" w:cs="Times New Roman"/>
          <w:sz w:val="24"/>
          <w:szCs w:val="24"/>
        </w:rPr>
        <w:t xml:space="preserve"> involved with motivation, memory, learning</w:t>
      </w:r>
      <w:r w:rsidR="00030583">
        <w:rPr>
          <w:rFonts w:ascii="Times New Roman" w:hAnsi="Times New Roman" w:cs="Times New Roman"/>
          <w:sz w:val="24"/>
          <w:szCs w:val="24"/>
        </w:rPr>
        <w:t>,</w:t>
      </w:r>
      <w:r w:rsidR="00FA54A9">
        <w:rPr>
          <w:rFonts w:ascii="Times New Roman" w:hAnsi="Times New Roman" w:cs="Times New Roman"/>
          <w:sz w:val="24"/>
          <w:szCs w:val="24"/>
        </w:rPr>
        <w:t xml:space="preserve"> and emotion</w:t>
      </w:r>
      <w:r w:rsidR="00774BC3">
        <w:rPr>
          <w:rFonts w:ascii="Times New Roman" w:hAnsi="Times New Roman" w:cs="Times New Roman"/>
          <w:sz w:val="24"/>
          <w:szCs w:val="24"/>
        </w:rPr>
        <w:t xml:space="preserve">. The </w:t>
      </w:r>
      <w:r w:rsidR="00030583">
        <w:rPr>
          <w:rFonts w:ascii="Times New Roman" w:hAnsi="Times New Roman" w:cs="Times New Roman"/>
          <w:sz w:val="24"/>
          <w:szCs w:val="24"/>
        </w:rPr>
        <w:t xml:space="preserve">limbic system, in this case, </w:t>
      </w:r>
      <w:r w:rsidR="00774BC3">
        <w:rPr>
          <w:rFonts w:ascii="Times New Roman" w:hAnsi="Times New Roman" w:cs="Times New Roman"/>
          <w:sz w:val="24"/>
          <w:szCs w:val="24"/>
        </w:rPr>
        <w:t>influences the endocrine system and the autonomic nervous system</w:t>
      </w:r>
      <w:r w:rsidR="007C1AFC">
        <w:rPr>
          <w:rFonts w:ascii="Times New Roman" w:hAnsi="Times New Roman" w:cs="Times New Roman"/>
          <w:sz w:val="24"/>
          <w:szCs w:val="24"/>
        </w:rPr>
        <w:t xml:space="preserve"> </w:t>
      </w:r>
      <w:r w:rsidR="007C1AFC" w:rsidRPr="007C1AFC">
        <w:rPr>
          <w:rFonts w:ascii="Times New Roman" w:hAnsi="Times New Roman" w:cs="Times New Roman"/>
          <w:sz w:val="24"/>
          <w:szCs w:val="24"/>
        </w:rPr>
        <w:t>(Berridge, 2018)</w:t>
      </w:r>
      <w:r w:rsidR="0032089B">
        <w:rPr>
          <w:rFonts w:ascii="Times New Roman" w:hAnsi="Times New Roman" w:cs="Times New Roman"/>
          <w:sz w:val="24"/>
          <w:szCs w:val="24"/>
        </w:rPr>
        <w:t>.</w:t>
      </w:r>
    </w:p>
    <w:p w:rsidR="00F771ED" w:rsidRDefault="00F771ED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Significant results were </w:t>
      </w:r>
      <w:r w:rsidR="00211BA0">
        <w:rPr>
          <w:rFonts w:ascii="Times New Roman" w:hAnsi="Times New Roman" w:cs="Times New Roman"/>
          <w:sz w:val="24"/>
          <w:szCs w:val="24"/>
        </w:rPr>
        <w:t xml:space="preserve">highlighted in the study, but </w:t>
      </w:r>
      <w:r w:rsidR="0092199E">
        <w:rPr>
          <w:rFonts w:ascii="Times New Roman" w:hAnsi="Times New Roman" w:cs="Times New Roman"/>
          <w:sz w:val="24"/>
          <w:szCs w:val="24"/>
        </w:rPr>
        <w:t>there</w:t>
      </w:r>
      <w:r w:rsidR="00211BA0">
        <w:rPr>
          <w:rFonts w:ascii="Times New Roman" w:hAnsi="Times New Roman" w:cs="Times New Roman"/>
          <w:sz w:val="24"/>
          <w:szCs w:val="24"/>
        </w:rPr>
        <w:t xml:space="preserve"> are limitations to these findings. The sample </w:t>
      </w:r>
      <w:r w:rsidR="0092199E">
        <w:rPr>
          <w:rFonts w:ascii="Times New Roman" w:hAnsi="Times New Roman" w:cs="Times New Roman"/>
          <w:sz w:val="24"/>
          <w:szCs w:val="24"/>
        </w:rPr>
        <w:t>size</w:t>
      </w:r>
      <w:r w:rsidR="00211BA0">
        <w:rPr>
          <w:rFonts w:ascii="Times New Roman" w:hAnsi="Times New Roman" w:cs="Times New Roman"/>
          <w:sz w:val="24"/>
          <w:szCs w:val="24"/>
        </w:rPr>
        <w:t xml:space="preserve"> seems to be small for such a study. </w:t>
      </w:r>
      <w:r w:rsidR="00030583">
        <w:rPr>
          <w:rFonts w:ascii="Times New Roman" w:hAnsi="Times New Roman" w:cs="Times New Roman"/>
          <w:sz w:val="24"/>
          <w:szCs w:val="24"/>
        </w:rPr>
        <w:t>Thirty-four</w:t>
      </w:r>
      <w:r w:rsidR="00211BA0">
        <w:rPr>
          <w:rFonts w:ascii="Times New Roman" w:hAnsi="Times New Roman" w:cs="Times New Roman"/>
          <w:sz w:val="24"/>
          <w:szCs w:val="24"/>
        </w:rPr>
        <w:t xml:space="preserve"> participants in the second study</w:t>
      </w:r>
      <w:r w:rsidR="00BD52F8">
        <w:rPr>
          <w:rFonts w:ascii="Times New Roman" w:hAnsi="Times New Roman" w:cs="Times New Roman"/>
          <w:sz w:val="24"/>
          <w:szCs w:val="24"/>
        </w:rPr>
        <w:t xml:space="preserve"> is a small group to make reliable </w:t>
      </w:r>
      <w:r w:rsidR="0092199E">
        <w:rPr>
          <w:rFonts w:ascii="Times New Roman" w:hAnsi="Times New Roman" w:cs="Times New Roman"/>
          <w:sz w:val="24"/>
          <w:szCs w:val="24"/>
        </w:rPr>
        <w:t>conclusions</w:t>
      </w:r>
      <w:r w:rsidR="00BD52F8">
        <w:rPr>
          <w:rFonts w:ascii="Times New Roman" w:hAnsi="Times New Roman" w:cs="Times New Roman"/>
          <w:sz w:val="24"/>
          <w:szCs w:val="24"/>
        </w:rPr>
        <w:t xml:space="preserve">. </w:t>
      </w:r>
      <w:r w:rsidR="00D95EEE">
        <w:rPr>
          <w:rFonts w:ascii="Times New Roman" w:hAnsi="Times New Roman" w:cs="Times New Roman"/>
          <w:sz w:val="24"/>
          <w:szCs w:val="24"/>
        </w:rPr>
        <w:t>T</w:t>
      </w:r>
      <w:r w:rsidR="0092199E">
        <w:rPr>
          <w:rFonts w:ascii="Times New Roman" w:hAnsi="Times New Roman" w:cs="Times New Roman"/>
          <w:sz w:val="24"/>
          <w:szCs w:val="24"/>
        </w:rPr>
        <w:t>he participants in the study</w:t>
      </w:r>
      <w:r w:rsidR="00700FC4">
        <w:rPr>
          <w:rFonts w:ascii="Times New Roman" w:hAnsi="Times New Roman" w:cs="Times New Roman"/>
          <w:sz w:val="24"/>
          <w:szCs w:val="24"/>
        </w:rPr>
        <w:t xml:space="preserve"> were employees </w:t>
      </w:r>
      <w:r w:rsidR="007C1AFC">
        <w:rPr>
          <w:rFonts w:ascii="Times New Roman" w:hAnsi="Times New Roman" w:cs="Times New Roman"/>
          <w:sz w:val="24"/>
          <w:szCs w:val="24"/>
        </w:rPr>
        <w:t>from;</w:t>
      </w:r>
      <w:r w:rsidR="00700FC4">
        <w:rPr>
          <w:rFonts w:ascii="Times New Roman" w:hAnsi="Times New Roman" w:cs="Times New Roman"/>
          <w:sz w:val="24"/>
          <w:szCs w:val="24"/>
        </w:rPr>
        <w:t xml:space="preserve"> this also limits the generalizability of the research findings to the </w:t>
      </w:r>
      <w:r w:rsidR="00030583">
        <w:rPr>
          <w:rFonts w:ascii="Times New Roman" w:hAnsi="Times New Roman" w:cs="Times New Roman"/>
          <w:sz w:val="24"/>
          <w:szCs w:val="24"/>
        </w:rPr>
        <w:t>broad</w:t>
      </w:r>
      <w:r w:rsidR="00D95EEE">
        <w:rPr>
          <w:rFonts w:ascii="Times New Roman" w:hAnsi="Times New Roman" w:cs="Times New Roman"/>
          <w:sz w:val="24"/>
          <w:szCs w:val="24"/>
        </w:rPr>
        <w:t>er</w:t>
      </w:r>
      <w:r w:rsidR="00700FC4">
        <w:rPr>
          <w:rFonts w:ascii="Times New Roman" w:hAnsi="Times New Roman" w:cs="Times New Roman"/>
          <w:sz w:val="24"/>
          <w:szCs w:val="24"/>
        </w:rPr>
        <w:t xml:space="preserve"> working population. </w:t>
      </w:r>
      <w:r w:rsidR="00BD52F8">
        <w:rPr>
          <w:rFonts w:ascii="Times New Roman" w:hAnsi="Times New Roman" w:cs="Times New Roman"/>
          <w:sz w:val="24"/>
          <w:szCs w:val="24"/>
        </w:rPr>
        <w:t xml:space="preserve">The researchers also </w:t>
      </w:r>
      <w:r w:rsidR="0092199E">
        <w:rPr>
          <w:rFonts w:ascii="Times New Roman" w:hAnsi="Times New Roman" w:cs="Times New Roman"/>
          <w:sz w:val="24"/>
          <w:szCs w:val="24"/>
        </w:rPr>
        <w:t>indicate</w:t>
      </w:r>
      <w:r w:rsidR="00BD52F8">
        <w:rPr>
          <w:rFonts w:ascii="Times New Roman" w:hAnsi="Times New Roman" w:cs="Times New Roman"/>
          <w:sz w:val="24"/>
          <w:szCs w:val="24"/>
        </w:rPr>
        <w:t xml:space="preserve"> that the effects in their </w:t>
      </w:r>
      <w:r w:rsidR="0092199E">
        <w:rPr>
          <w:rFonts w:ascii="Times New Roman" w:hAnsi="Times New Roman" w:cs="Times New Roman"/>
          <w:sz w:val="24"/>
          <w:szCs w:val="24"/>
        </w:rPr>
        <w:t>experience</w:t>
      </w:r>
      <w:r w:rsidR="00BD52F8">
        <w:rPr>
          <w:rFonts w:ascii="Times New Roman" w:hAnsi="Times New Roman" w:cs="Times New Roman"/>
          <w:sz w:val="24"/>
          <w:szCs w:val="24"/>
        </w:rPr>
        <w:t xml:space="preserve"> sampling study were less strong than those of the dairy study</w:t>
      </w:r>
      <w:r w:rsidR="0092199E">
        <w:rPr>
          <w:rFonts w:ascii="Times New Roman" w:hAnsi="Times New Roman" w:cs="Times New Roman"/>
          <w:sz w:val="24"/>
          <w:szCs w:val="24"/>
        </w:rPr>
        <w:t>.</w:t>
      </w:r>
      <w:r w:rsidR="00D95EEE">
        <w:rPr>
          <w:rFonts w:ascii="Times New Roman" w:hAnsi="Times New Roman" w:cs="Times New Roman"/>
          <w:sz w:val="24"/>
          <w:szCs w:val="24"/>
        </w:rPr>
        <w:t xml:space="preserve"> The authors did not either discuss the extent of these factors as the limitation of the study.</w:t>
      </w:r>
      <w:r w:rsidR="00AA4292">
        <w:rPr>
          <w:rFonts w:ascii="Times New Roman" w:hAnsi="Times New Roman" w:cs="Times New Roman"/>
          <w:sz w:val="24"/>
          <w:szCs w:val="24"/>
        </w:rPr>
        <w:t xml:space="preserve"> Future research on emotions and motivation with clear and detailed explanation</w:t>
      </w:r>
      <w:r w:rsidR="00030583">
        <w:rPr>
          <w:rFonts w:ascii="Times New Roman" w:hAnsi="Times New Roman" w:cs="Times New Roman"/>
          <w:sz w:val="24"/>
          <w:szCs w:val="24"/>
        </w:rPr>
        <w:t>s</w:t>
      </w:r>
      <w:r w:rsidR="00AA4292">
        <w:rPr>
          <w:rFonts w:ascii="Times New Roman" w:hAnsi="Times New Roman" w:cs="Times New Roman"/>
          <w:sz w:val="24"/>
          <w:szCs w:val="24"/>
        </w:rPr>
        <w:t xml:space="preserve"> </w:t>
      </w:r>
      <w:r w:rsidR="00030583">
        <w:rPr>
          <w:rFonts w:ascii="Times New Roman" w:hAnsi="Times New Roman" w:cs="Times New Roman"/>
          <w:sz w:val="24"/>
          <w:szCs w:val="24"/>
        </w:rPr>
        <w:t>of</w:t>
      </w:r>
      <w:r w:rsidR="00D93830">
        <w:rPr>
          <w:rFonts w:ascii="Times New Roman" w:hAnsi="Times New Roman" w:cs="Times New Roman"/>
          <w:sz w:val="24"/>
          <w:szCs w:val="24"/>
        </w:rPr>
        <w:t xml:space="preserve"> conformity and the brain structure is necessary to provide evidence of the impact of</w:t>
      </w:r>
      <w:r w:rsidR="0001536C">
        <w:rPr>
          <w:rFonts w:ascii="Times New Roman" w:hAnsi="Times New Roman" w:cs="Times New Roman"/>
          <w:sz w:val="24"/>
          <w:szCs w:val="24"/>
        </w:rPr>
        <w:t xml:space="preserve"> the role of </w:t>
      </w:r>
      <w:r w:rsidR="000470C7">
        <w:rPr>
          <w:rFonts w:ascii="Times New Roman" w:hAnsi="Times New Roman" w:cs="Times New Roman"/>
          <w:sz w:val="24"/>
          <w:szCs w:val="24"/>
        </w:rPr>
        <w:t xml:space="preserve">positive and negative emotion </w:t>
      </w:r>
      <w:r w:rsidR="007C1AFC">
        <w:rPr>
          <w:rFonts w:ascii="Times New Roman" w:hAnsi="Times New Roman" w:cs="Times New Roman"/>
          <w:sz w:val="24"/>
          <w:szCs w:val="24"/>
        </w:rPr>
        <w:t>differentiation</w:t>
      </w:r>
      <w:r w:rsidR="000470C7">
        <w:rPr>
          <w:rFonts w:ascii="Times New Roman" w:hAnsi="Times New Roman" w:cs="Times New Roman"/>
          <w:sz w:val="24"/>
          <w:szCs w:val="24"/>
        </w:rPr>
        <w:t>.</w:t>
      </w:r>
    </w:p>
    <w:p w:rsidR="00082682" w:rsidRDefault="00082682" w:rsidP="00082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63D39" w:rsidRPr="00A63D39" w:rsidRDefault="00A63D39" w:rsidP="00A63D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D3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3D39" w:rsidRPr="00A63D39" w:rsidRDefault="00A63D39" w:rsidP="00A63D3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63D39">
        <w:rPr>
          <w:rFonts w:ascii="Times New Roman" w:hAnsi="Times New Roman" w:cs="Times New Roman"/>
          <w:sz w:val="24"/>
          <w:szCs w:val="24"/>
        </w:rPr>
        <w:t>Berridge, K. C. (2018, August 7). </w:t>
      </w:r>
      <w:r w:rsidRPr="00A63D39">
        <w:rPr>
          <w:rFonts w:ascii="Times New Roman" w:hAnsi="Times New Roman" w:cs="Times New Roman"/>
          <w:i/>
          <w:iCs/>
          <w:sz w:val="24"/>
          <w:szCs w:val="24"/>
        </w:rPr>
        <w:t>Evolving Concepts of Emotion and Motivation</w:t>
      </w:r>
      <w:r w:rsidRPr="00A63D39">
        <w:rPr>
          <w:rFonts w:ascii="Times New Roman" w:hAnsi="Times New Roman" w:cs="Times New Roman"/>
          <w:sz w:val="24"/>
          <w:szCs w:val="24"/>
        </w:rPr>
        <w:t>. PubMed Central (PMC). </w:t>
      </w:r>
      <w:hyperlink r:id="rId6" w:history="1">
        <w:r w:rsidRPr="00A63D39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https://www.ncbi.nlm.nih.gov/pmc/articles/PMC6137142/</w:t>
        </w:r>
      </w:hyperlink>
    </w:p>
    <w:p w:rsidR="00A63D39" w:rsidRPr="00A63D39" w:rsidRDefault="00A63D39" w:rsidP="000826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3D39">
        <w:rPr>
          <w:rFonts w:ascii="Times New Roman" w:hAnsi="Times New Roman" w:cs="Times New Roman"/>
          <w:sz w:val="24"/>
          <w:szCs w:val="24"/>
        </w:rPr>
        <w:t>Vandercammen, L., Hofman, J., &amp; Theuns, P. (2014, December 17). </w:t>
      </w:r>
      <w:r w:rsidRPr="00A63D39">
        <w:rPr>
          <w:rFonts w:ascii="Times New Roman" w:hAnsi="Times New Roman" w:cs="Times New Roman"/>
          <w:i/>
          <w:iCs/>
          <w:sz w:val="24"/>
          <w:szCs w:val="24"/>
        </w:rPr>
        <w:t>Relating Specific Emotions to Intrinsic Motivation: On the Moderating Role of Positive and Negative Emotion Differentiation</w:t>
      </w:r>
      <w:r w:rsidRPr="00A63D39">
        <w:rPr>
          <w:rFonts w:ascii="Times New Roman" w:hAnsi="Times New Roman" w:cs="Times New Roman"/>
          <w:sz w:val="24"/>
          <w:szCs w:val="24"/>
        </w:rPr>
        <w:t>. PLOS | Public Library Of Science. </w:t>
      </w:r>
      <w:hyperlink r:id="rId7" w:anchor="s3" w:history="1">
        <w:r w:rsidRPr="00A63D39">
          <w:rPr>
            <w:rStyle w:val="Hyperlink"/>
            <w:rFonts w:ascii="Times New Roman" w:hAnsi="Times New Roman" w:cs="Times New Roman"/>
            <w:sz w:val="24"/>
            <w:szCs w:val="24"/>
          </w:rPr>
          <w:t>https://journals.plos.org/plosone/article?id=10.1371/journal.pone.0115396#s3</w:t>
        </w:r>
      </w:hyperlink>
    </w:p>
    <w:p w:rsidR="00A63D39" w:rsidRDefault="00A63D39" w:rsidP="003A7B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29F" w:rsidRDefault="006E429F" w:rsidP="006E429F">
      <w:pPr>
        <w:rPr>
          <w:rFonts w:ascii="Times New Roman" w:hAnsi="Times New Roman" w:cs="Times New Roman"/>
          <w:sz w:val="24"/>
          <w:szCs w:val="24"/>
        </w:rPr>
      </w:pPr>
    </w:p>
    <w:p w:rsidR="002626CA" w:rsidRPr="006E429F" w:rsidRDefault="006E429F" w:rsidP="006E429F">
      <w:pPr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626CA" w:rsidRPr="006E429F" w:rsidSect="00824A4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93A" w:rsidRDefault="00C8493A" w:rsidP="00824A4E">
      <w:pPr>
        <w:spacing w:after="0" w:line="240" w:lineRule="auto"/>
      </w:pPr>
      <w:r>
        <w:separator/>
      </w:r>
    </w:p>
  </w:endnote>
  <w:endnote w:type="continuationSeparator" w:id="0">
    <w:p w:rsidR="00C8493A" w:rsidRDefault="00C8493A" w:rsidP="0082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93A" w:rsidRDefault="00C8493A" w:rsidP="00824A4E">
      <w:pPr>
        <w:spacing w:after="0" w:line="240" w:lineRule="auto"/>
      </w:pPr>
      <w:r>
        <w:separator/>
      </w:r>
    </w:p>
  </w:footnote>
  <w:footnote w:type="continuationSeparator" w:id="0">
    <w:p w:rsidR="00C8493A" w:rsidRDefault="00C8493A" w:rsidP="00824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3597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4A4E" w:rsidRDefault="00824A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58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24A4E" w:rsidRPr="00824A4E" w:rsidRDefault="00824A4E">
    <w:pPr>
      <w:pStyle w:val="Header"/>
      <w:rPr>
        <w:rFonts w:ascii="Times New Roman" w:hAnsi="Times New Roman" w:cs="Times New Roman"/>
        <w:sz w:val="24"/>
        <w:szCs w:val="24"/>
      </w:rPr>
    </w:pPr>
    <w:r w:rsidRPr="00824A4E">
      <w:rPr>
        <w:rFonts w:ascii="Times New Roman" w:hAnsi="Times New Roman" w:cs="Times New Roman"/>
        <w:sz w:val="24"/>
        <w:szCs w:val="24"/>
      </w:rPr>
      <w:t>PSYCHOLOGY ARTICLE CRITIQUE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A4E" w:rsidRPr="00824A4E" w:rsidRDefault="00824A4E">
    <w:pPr>
      <w:pStyle w:val="Header"/>
      <w:rPr>
        <w:rFonts w:ascii="Times New Roman" w:hAnsi="Times New Roman" w:cs="Times New Roman"/>
        <w:sz w:val="24"/>
        <w:szCs w:val="24"/>
      </w:rPr>
    </w:pPr>
    <w:r w:rsidRPr="00824A4E">
      <w:rPr>
        <w:rFonts w:ascii="Times New Roman" w:hAnsi="Times New Roman" w:cs="Times New Roman"/>
        <w:sz w:val="24"/>
        <w:szCs w:val="24"/>
      </w:rPr>
      <w:t>Running Head: PSYCHOLOGY ARTICLE CRITIQUE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2NTSxNDE3MDQxMrBU0lEKTi0uzszPAykwrAUAzYcXrywAAAA="/>
  </w:docVars>
  <w:rsids>
    <w:rsidRoot w:val="009C041E"/>
    <w:rsid w:val="0001536C"/>
    <w:rsid w:val="00030583"/>
    <w:rsid w:val="000358AC"/>
    <w:rsid w:val="000470C7"/>
    <w:rsid w:val="00057928"/>
    <w:rsid w:val="00082682"/>
    <w:rsid w:val="00095585"/>
    <w:rsid w:val="00131D1F"/>
    <w:rsid w:val="00150303"/>
    <w:rsid w:val="001A2A6D"/>
    <w:rsid w:val="001C7F15"/>
    <w:rsid w:val="001F2D19"/>
    <w:rsid w:val="002106FC"/>
    <w:rsid w:val="00211BA0"/>
    <w:rsid w:val="00215EB2"/>
    <w:rsid w:val="002201EF"/>
    <w:rsid w:val="002626CA"/>
    <w:rsid w:val="00296EF2"/>
    <w:rsid w:val="002A14F6"/>
    <w:rsid w:val="002B0B86"/>
    <w:rsid w:val="002F0EA3"/>
    <w:rsid w:val="0032089B"/>
    <w:rsid w:val="003619F6"/>
    <w:rsid w:val="00397B61"/>
    <w:rsid w:val="003A7AC9"/>
    <w:rsid w:val="003A7BB5"/>
    <w:rsid w:val="003D3992"/>
    <w:rsid w:val="004848C4"/>
    <w:rsid w:val="004B233E"/>
    <w:rsid w:val="004C6FF1"/>
    <w:rsid w:val="004E524E"/>
    <w:rsid w:val="00545854"/>
    <w:rsid w:val="00552542"/>
    <w:rsid w:val="005A563D"/>
    <w:rsid w:val="005A59F7"/>
    <w:rsid w:val="005E4EE6"/>
    <w:rsid w:val="005E56B6"/>
    <w:rsid w:val="005E6850"/>
    <w:rsid w:val="006E06C6"/>
    <w:rsid w:val="006E429F"/>
    <w:rsid w:val="00700FC4"/>
    <w:rsid w:val="00762F6B"/>
    <w:rsid w:val="00774BC3"/>
    <w:rsid w:val="00793923"/>
    <w:rsid w:val="007C1AFC"/>
    <w:rsid w:val="00824A4E"/>
    <w:rsid w:val="00830676"/>
    <w:rsid w:val="008853ED"/>
    <w:rsid w:val="008D7D8B"/>
    <w:rsid w:val="008E27B2"/>
    <w:rsid w:val="0092199E"/>
    <w:rsid w:val="00946C2C"/>
    <w:rsid w:val="00951485"/>
    <w:rsid w:val="009543C0"/>
    <w:rsid w:val="00983D47"/>
    <w:rsid w:val="009C041E"/>
    <w:rsid w:val="009D05EF"/>
    <w:rsid w:val="009E39C5"/>
    <w:rsid w:val="009E7079"/>
    <w:rsid w:val="00A37FCF"/>
    <w:rsid w:val="00A463EC"/>
    <w:rsid w:val="00A63D39"/>
    <w:rsid w:val="00A7724C"/>
    <w:rsid w:val="00A839A1"/>
    <w:rsid w:val="00A92502"/>
    <w:rsid w:val="00A9319F"/>
    <w:rsid w:val="00A935DE"/>
    <w:rsid w:val="00A976CB"/>
    <w:rsid w:val="00AA4292"/>
    <w:rsid w:val="00AB0FAB"/>
    <w:rsid w:val="00BD52F8"/>
    <w:rsid w:val="00C173D4"/>
    <w:rsid w:val="00C6212C"/>
    <w:rsid w:val="00C8493A"/>
    <w:rsid w:val="00C91F93"/>
    <w:rsid w:val="00CD0EAC"/>
    <w:rsid w:val="00CE7A90"/>
    <w:rsid w:val="00D3538E"/>
    <w:rsid w:val="00D46145"/>
    <w:rsid w:val="00D558AB"/>
    <w:rsid w:val="00D74B9A"/>
    <w:rsid w:val="00D93830"/>
    <w:rsid w:val="00D95EEE"/>
    <w:rsid w:val="00DC5A0E"/>
    <w:rsid w:val="00DF0B91"/>
    <w:rsid w:val="00E06049"/>
    <w:rsid w:val="00E56A8E"/>
    <w:rsid w:val="00E76A35"/>
    <w:rsid w:val="00EC66B2"/>
    <w:rsid w:val="00EE1128"/>
    <w:rsid w:val="00EF65E9"/>
    <w:rsid w:val="00F2763F"/>
    <w:rsid w:val="00F63306"/>
    <w:rsid w:val="00F64AEB"/>
    <w:rsid w:val="00F744F6"/>
    <w:rsid w:val="00F761CE"/>
    <w:rsid w:val="00F771ED"/>
    <w:rsid w:val="00F913BE"/>
    <w:rsid w:val="00FA54A9"/>
    <w:rsid w:val="00FD25BB"/>
    <w:rsid w:val="00FD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9DAE86-2B6A-4368-B4F5-25B8F721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A4E"/>
  </w:style>
  <w:style w:type="paragraph" w:styleId="Footer">
    <w:name w:val="footer"/>
    <w:basedOn w:val="Normal"/>
    <w:link w:val="FooterChar"/>
    <w:uiPriority w:val="99"/>
    <w:unhideWhenUsed/>
    <w:rsid w:val="00824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1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journals.plos.org/plosone/article?id=10.1371/journal.pone.011539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6137142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2020-02-05T07:33:00Z</dcterms:created>
  <dcterms:modified xsi:type="dcterms:W3CDTF">2020-02-05T07:33:00Z</dcterms:modified>
</cp:coreProperties>
</file>